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56" w:rsidRDefault="009F2C54">
      <w:pPr>
        <w:widowControl w:val="0"/>
        <w:jc w:val="center"/>
        <w:rPr>
          <w:sz w:val="6"/>
        </w:rPr>
      </w:pPr>
      <w:r>
        <w:rPr>
          <w:noProof/>
        </w:rPr>
        <w:drawing>
          <wp:inline distT="0" distB="0" distL="0" distR="0">
            <wp:extent cx="5762625" cy="762000"/>
            <wp:effectExtent l="0" t="0" r="9525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24" r="-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56" w:rsidRDefault="00D35056">
      <w:pPr>
        <w:pStyle w:val="4"/>
        <w:spacing w:beforeAutospacing="0" w:afterAutospacing="0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</w:p>
    <w:p w:rsidR="00D35056" w:rsidRDefault="00D35056">
      <w:pPr>
        <w:pStyle w:val="4"/>
        <w:spacing w:beforeAutospacing="0" w:afterAutospacing="0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</w:p>
    <w:p w:rsidR="00D35056" w:rsidRDefault="00D35056">
      <w:pPr>
        <w:pStyle w:val="4"/>
        <w:spacing w:beforeAutospacing="0" w:afterAutospacing="0"/>
        <w:jc w:val="center"/>
      </w:pPr>
      <w:r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БАНКОВСКАЯ ГАРАНТИЯ № </w:t>
      </w:r>
    </w:p>
    <w:p w:rsidR="00D35056" w:rsidRDefault="00D35056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обеспечения исполнения контракта</w:t>
      </w:r>
    </w:p>
    <w:p w:rsidR="00D35056" w:rsidRDefault="00D35056">
      <w:pPr>
        <w:pStyle w:val="4"/>
        <w:spacing w:beforeAutospacing="0" w:afterAutospacing="0"/>
        <w:jc w:val="center"/>
        <w:rPr>
          <w:color w:val="auto"/>
          <w:spacing w:val="30"/>
          <w:sz w:val="12"/>
          <w:szCs w:val="12"/>
        </w:rPr>
      </w:pPr>
    </w:p>
    <w:tbl>
      <w:tblPr>
        <w:tblW w:w="9637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D35056" w:rsidRPr="00223CD8">
        <w:tc>
          <w:tcPr>
            <w:tcW w:w="4818" w:type="dxa"/>
          </w:tcPr>
          <w:p w:rsidR="00D35056" w:rsidRDefault="00D3505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2"/>
                <w:szCs w:val="22"/>
              </w:rPr>
              <w:t>г. Москва</w:t>
            </w:r>
          </w:p>
        </w:tc>
        <w:tc>
          <w:tcPr>
            <w:tcW w:w="4818" w:type="dxa"/>
          </w:tcPr>
          <w:p w:rsidR="00D35056" w:rsidRPr="00223CD8" w:rsidRDefault="00D35056" w:rsidP="00113D0E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Liberation Serif" w:hAnsi="Liberation Serif"/>
                <w:bCs/>
                <w:iCs/>
                <w:color w:val="000000"/>
                <w:sz w:val="22"/>
                <w:szCs w:val="22"/>
              </w:rPr>
              <w:instrText xml:space="preserve"> TIME  \@ "dd MMMM yyyy 'г.'"  \* MERGEFORMAT </w:instrText>
            </w:r>
            <w:r>
              <w:rPr>
                <w:rFonts w:ascii="Liberation Serif" w:hAnsi="Liberation Serif"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113D0E">
              <w:rPr>
                <w:rFonts w:ascii="Liberation Serif" w:hAnsi="Liberation Serif"/>
                <w:bCs/>
                <w:iCs/>
                <w:noProof/>
                <w:color w:val="000000"/>
                <w:sz w:val="22"/>
                <w:szCs w:val="22"/>
              </w:rPr>
              <w:t xml:space="preserve"> </w:t>
            </w:r>
            <w:r w:rsidR="00113D0E">
              <w:rPr>
                <w:rFonts w:ascii="Liberation Serif" w:hAnsi="Liberation Serif"/>
                <w:bCs/>
                <w:iCs/>
                <w:noProof/>
                <w:color w:val="000000"/>
                <w:sz w:val="22"/>
                <w:szCs w:val="22"/>
              </w:rPr>
              <w:t>_____</w:t>
            </w:r>
            <w:r w:rsidR="00113D0E">
              <w:rPr>
                <w:rFonts w:ascii="Liberation Serif" w:hAnsi="Liberation Serif"/>
                <w:bCs/>
                <w:iCs/>
                <w:noProof/>
                <w:color w:val="000000"/>
                <w:sz w:val="22"/>
                <w:szCs w:val="22"/>
              </w:rPr>
              <w:t xml:space="preserve"> 2020 </w:t>
            </w:r>
            <w:r w:rsidR="00113D0E">
              <w:rPr>
                <w:rFonts w:ascii="Liberation Serif" w:hAnsi="Liberation Serif" w:hint="eastAsia"/>
                <w:bCs/>
                <w:iCs/>
                <w:noProof/>
                <w:color w:val="000000"/>
                <w:sz w:val="22"/>
                <w:szCs w:val="22"/>
              </w:rPr>
              <w:t>г</w:t>
            </w:r>
            <w:r w:rsidR="00113D0E">
              <w:rPr>
                <w:rFonts w:ascii="Liberation Serif" w:hAnsi="Liberation Serif"/>
                <w:bCs/>
                <w:iCs/>
                <w:noProof/>
                <w:color w:val="000000"/>
                <w:sz w:val="22"/>
                <w:szCs w:val="22"/>
              </w:rPr>
              <w:t>.</w:t>
            </w:r>
            <w:r>
              <w:rPr>
                <w:rFonts w:ascii="Liberation Serif" w:hAnsi="Liberation Serif"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35056" w:rsidRDefault="00D35056">
      <w:pPr>
        <w:rPr>
          <w:sz w:val="12"/>
          <w:szCs w:val="12"/>
        </w:rPr>
      </w:pPr>
    </w:p>
    <w:p w:rsidR="00D35056" w:rsidRDefault="00D35056">
      <w:pPr>
        <w:ind w:firstLine="709"/>
        <w:jc w:val="both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«</w:t>
      </w:r>
      <w:bookmarkStart w:id="0" w:name="_GoBack"/>
      <w:r>
        <w:rPr>
          <w:bCs/>
          <w:sz w:val="22"/>
          <w:szCs w:val="22"/>
        </w:rPr>
        <w:t>МОСКОВСКИЙ КРЕДИТНЫЙ БАНК</w:t>
      </w:r>
      <w:bookmarkEnd w:id="0"/>
      <w:r>
        <w:rPr>
          <w:bCs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(публичное акционерное общество), расположенный по адресу: </w:t>
      </w:r>
      <w:smartTag w:uri="urn:schemas-microsoft-com:office:smarttags" w:element="metricconverter">
        <w:smartTagPr>
          <w:attr w:name="ProductID" w:val="107045, г"/>
        </w:smartTagPr>
        <w:r>
          <w:rPr>
            <w:bCs/>
            <w:sz w:val="22"/>
            <w:szCs w:val="22"/>
          </w:rPr>
          <w:t>107045, г</w:t>
        </w:r>
      </w:smartTag>
      <w:r>
        <w:rPr>
          <w:bCs/>
          <w:sz w:val="22"/>
          <w:szCs w:val="22"/>
        </w:rPr>
        <w:t>. Москва, Луков переулок, д. 2, стр. 1; ИНН 7734202860; зарегистрированный в г. Москве Московской регистрационной палатой 09.09.99 за № 015.405, что подтверждается Свидетельством серии ЛИ № 008118; зарегистрированный Центральным банком Российской Федерации 18.08.99 с занесением в Книгу государственной регистрации кредитных организаций Центрального банка Российской Федерации за № 1978;</w:t>
      </w:r>
      <w:proofErr w:type="gramEnd"/>
      <w:r>
        <w:rPr>
          <w:bCs/>
          <w:sz w:val="22"/>
          <w:szCs w:val="22"/>
        </w:rPr>
        <w:t xml:space="preserve"> Межрайонной инспекцией МНС России № 39 по г. Москве 18.11.2002 в Единый государственный реестр юридических лиц внесена запись о юридическом лице, зарегистрированном до 01.07.2002, ОГРН № 1027739555282, что подтверждается Свидетельством серии 77 № 004840877; </w:t>
      </w:r>
      <w:proofErr w:type="gramStart"/>
      <w:r>
        <w:rPr>
          <w:bCs/>
          <w:sz w:val="22"/>
          <w:szCs w:val="22"/>
        </w:rPr>
        <w:t xml:space="preserve">Генеральная лицензия на осуществление банковских операций от 06.05.2016 № 1978, </w:t>
      </w:r>
      <w:r>
        <w:rPr>
          <w:sz w:val="22"/>
          <w:szCs w:val="22"/>
        </w:rPr>
        <w:t xml:space="preserve">именуемый в дальнейшем «Гарант», в лице Райковой Инны Анатольевны, действующего (ей) на основании Доверенности № 580/2019 от 16.10.2019 г., обязуется на условиях, указанных в настоящей Банковской гарантии (далее – Гарантия), уплатить </w:t>
      </w:r>
      <w:r>
        <w:rPr>
          <w:bCs/>
          <w:sz w:val="22"/>
          <w:szCs w:val="22"/>
        </w:rPr>
        <w:t>бенефициару</w:t>
      </w:r>
      <w:r>
        <w:rPr>
          <w:sz w:val="22"/>
          <w:szCs w:val="22"/>
        </w:rPr>
        <w:t xml:space="preserve"> по его требованию денежную сумму, не превышающую сумму Гарантии, в случае неисполнения или ненадлежащего исполнения </w:t>
      </w:r>
      <w:r>
        <w:rPr>
          <w:bCs/>
          <w:sz w:val="22"/>
          <w:szCs w:val="22"/>
        </w:rPr>
        <w:t>принципалом</w:t>
      </w:r>
      <w:r>
        <w:rPr>
          <w:sz w:val="22"/>
          <w:szCs w:val="22"/>
        </w:rPr>
        <w:t xml:space="preserve"> обеспеченных Гарантией обязательств принципала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 контракту, который будет заключен с бенефициаром в результате проведения закупки (номер извещения об осуществлении закупки на сайте www.za</w:t>
      </w:r>
      <w:r w:rsidR="00113D0E">
        <w:rPr>
          <w:sz w:val="22"/>
          <w:szCs w:val="22"/>
        </w:rPr>
        <w:t>kupki.gov.ru: 0160000000000</w:t>
      </w:r>
      <w:r>
        <w:rPr>
          <w:sz w:val="22"/>
          <w:szCs w:val="22"/>
        </w:rPr>
        <w:t xml:space="preserve">9; предмет закупки: </w:t>
      </w:r>
      <w:r w:rsidR="00113D0E">
        <w:rPr>
          <w:sz w:val="22"/>
          <w:szCs w:val="22"/>
        </w:rPr>
        <w:t>------------------</w:t>
      </w:r>
      <w:r>
        <w:rPr>
          <w:sz w:val="22"/>
          <w:szCs w:val="22"/>
        </w:rPr>
        <w:t xml:space="preserve">) в соответствии с положениями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Контракт). </w:t>
      </w:r>
      <w:proofErr w:type="gramEnd"/>
    </w:p>
    <w:p w:rsidR="00D35056" w:rsidRDefault="00D35056">
      <w:pPr>
        <w:pStyle w:val="4"/>
        <w:spacing w:before="120" w:beforeAutospacing="0" w:after="120" w:afterAutospacing="0"/>
        <w:jc w:val="center"/>
        <w:rPr>
          <w:rFonts w:ascii="Times New Roman" w:hAnsi="Times New Roman"/>
          <w:b/>
          <w:bCs/>
          <w:i w:val="0"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i w:val="0"/>
          <w:color w:val="auto"/>
          <w:sz w:val="22"/>
          <w:szCs w:val="22"/>
        </w:rPr>
        <w:t>Сведения о бенефициаре, принципале и сумме Гарантии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2664"/>
        <w:gridCol w:w="6931"/>
        <w:gridCol w:w="36"/>
      </w:tblGrid>
      <w:tr w:rsidR="00D35056">
        <w:trPr>
          <w:cantSplit/>
        </w:trPr>
        <w:tc>
          <w:tcPr>
            <w:tcW w:w="9637" w:type="dxa"/>
            <w:gridSpan w:val="4"/>
            <w:vAlign w:val="center"/>
          </w:tcPr>
          <w:p w:rsidR="00D35056" w:rsidRDefault="00D35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Бенефициар</w:t>
            </w:r>
          </w:p>
        </w:tc>
      </w:tr>
      <w:tr w:rsidR="00D35056">
        <w:trPr>
          <w:cantSplit/>
        </w:trPr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spacing w:before="45" w:after="45"/>
              <w:ind w:left="180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6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ind w:left="180" w:right="90"/>
              <w:rPr>
                <w:sz w:val="20"/>
              </w:rPr>
            </w:pPr>
          </w:p>
        </w:tc>
      </w:tr>
      <w:tr w:rsidR="00D35056">
        <w:trPr>
          <w:cantSplit/>
        </w:trPr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spacing w:before="45" w:after="45"/>
              <w:ind w:left="180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6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ind w:left="180" w:right="90"/>
              <w:rPr>
                <w:sz w:val="20"/>
              </w:rPr>
            </w:pPr>
          </w:p>
        </w:tc>
      </w:tr>
      <w:tr w:rsidR="00D35056">
        <w:trPr>
          <w:cantSplit/>
        </w:trPr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spacing w:before="45" w:after="45"/>
              <w:ind w:left="180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6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ind w:left="180" w:right="90"/>
              <w:rPr>
                <w:sz w:val="20"/>
              </w:rPr>
            </w:pPr>
          </w:p>
        </w:tc>
      </w:tr>
      <w:tr w:rsidR="00D35056">
        <w:trPr>
          <w:cantSplit/>
        </w:trPr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spacing w:before="45" w:after="45"/>
              <w:ind w:left="180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6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ind w:left="180" w:right="90"/>
            </w:pPr>
            <w:bookmarkStart w:id="1" w:name="__DdeLink__442_1640671381"/>
            <w:bookmarkEnd w:id="1"/>
          </w:p>
        </w:tc>
      </w:tr>
      <w:tr w:rsidR="00D35056">
        <w:trPr>
          <w:cantSplit/>
        </w:trPr>
        <w:tc>
          <w:tcPr>
            <w:tcW w:w="9637" w:type="dxa"/>
            <w:gridSpan w:val="4"/>
            <w:vAlign w:val="center"/>
          </w:tcPr>
          <w:p w:rsidR="00D35056" w:rsidRDefault="00D35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Принципал</w:t>
            </w:r>
          </w:p>
        </w:tc>
      </w:tr>
      <w:tr w:rsidR="00D35056">
        <w:trPr>
          <w:cantSplit/>
        </w:trPr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spacing w:before="45" w:after="45"/>
              <w:ind w:left="180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6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ind w:left="180" w:right="90"/>
              <w:rPr>
                <w:sz w:val="20"/>
              </w:rPr>
            </w:pPr>
          </w:p>
        </w:tc>
      </w:tr>
      <w:tr w:rsidR="00D35056">
        <w:trPr>
          <w:cantSplit/>
        </w:trPr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spacing w:before="45" w:after="45"/>
              <w:ind w:left="180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6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ind w:left="180" w:right="90"/>
              <w:rPr>
                <w:sz w:val="20"/>
              </w:rPr>
            </w:pPr>
          </w:p>
        </w:tc>
      </w:tr>
      <w:tr w:rsidR="00D35056">
        <w:trPr>
          <w:cantSplit/>
        </w:trPr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spacing w:before="45" w:after="45"/>
              <w:ind w:left="180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6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ind w:left="180" w:right="90"/>
              <w:rPr>
                <w:sz w:val="20"/>
              </w:rPr>
            </w:pPr>
          </w:p>
        </w:tc>
      </w:tr>
      <w:tr w:rsidR="00D35056">
        <w:trPr>
          <w:cantSplit/>
        </w:trPr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spacing w:before="45" w:after="45"/>
              <w:ind w:left="180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6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056" w:rsidRDefault="00D35056">
            <w:pPr>
              <w:ind w:left="180" w:right="90"/>
              <w:rPr>
                <w:sz w:val="20"/>
              </w:rPr>
            </w:pPr>
          </w:p>
        </w:tc>
      </w:tr>
      <w:tr w:rsidR="00D35056">
        <w:trPr>
          <w:cantSplit/>
        </w:trPr>
        <w:tc>
          <w:tcPr>
            <w:tcW w:w="9637" w:type="dxa"/>
            <w:gridSpan w:val="4"/>
            <w:vAlign w:val="center"/>
          </w:tcPr>
          <w:p w:rsidR="00D35056" w:rsidRDefault="00D35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Гарантии, руб.</w:t>
            </w:r>
          </w:p>
        </w:tc>
      </w:tr>
      <w:tr w:rsidR="00D35056">
        <w:tc>
          <w:tcPr>
            <w:tcW w:w="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5056" w:rsidRDefault="00D35056"/>
        </w:tc>
        <w:tc>
          <w:tcPr>
            <w:tcW w:w="961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5056" w:rsidRPr="00A90BBE" w:rsidRDefault="00D35056">
            <w:pPr>
              <w:jc w:val="center"/>
              <w:rPr>
                <w:b/>
                <w:bCs/>
              </w:rPr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56" w:rsidRDefault="00D35056"/>
        </w:tc>
      </w:tr>
    </w:tbl>
    <w:p w:rsidR="00D35056" w:rsidRDefault="00D35056">
      <w:pPr>
        <w:ind w:firstLine="709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Никакие изменения и дополнения к Контракту, не освобождают Гаранта от обязательств по Гарантии.</w:t>
      </w:r>
    </w:p>
    <w:p w:rsidR="00D35056" w:rsidRDefault="00D35056">
      <w:pPr>
        <w:ind w:firstLine="709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Гарантия является безотзывной.</w:t>
      </w:r>
    </w:p>
    <w:p w:rsidR="00D35056" w:rsidRDefault="00D35056">
      <w:pPr>
        <w:ind w:firstLine="709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Бенефициар в случае ненадлежащего выполнения или невыполнения принципалом </w:t>
      </w:r>
      <w:r w:rsidRPr="004402DD">
        <w:rPr>
          <w:color w:val="0D0D0D"/>
          <w:sz w:val="22"/>
          <w:szCs w:val="22"/>
        </w:rPr>
        <w:t>обязательств по контракту, обеспеченных Гарантией, вправе предъявить Гаранту требование об уплате денежной суммы по Гарантии</w:t>
      </w:r>
      <w:r>
        <w:rPr>
          <w:color w:val="0D0D0D"/>
          <w:sz w:val="22"/>
          <w:szCs w:val="22"/>
        </w:rPr>
        <w:t xml:space="preserve"> (далее – Требование) в размере цены Контракта, уменьшенном на сумму, пропорциональную объему фактически исполненных принципалом обязательств, предусмотренных Контрактом и оплаченных бенефициаром, но не превышающем размер Гарантии.</w:t>
      </w:r>
    </w:p>
    <w:p w:rsidR="00D35056" w:rsidRDefault="00D35056">
      <w:pPr>
        <w:ind w:firstLine="709"/>
        <w:jc w:val="both"/>
        <w:rPr>
          <w:sz w:val="22"/>
          <w:szCs w:val="22"/>
        </w:rPr>
      </w:pPr>
      <w:r>
        <w:rPr>
          <w:color w:val="0D0D0D"/>
          <w:sz w:val="22"/>
          <w:szCs w:val="22"/>
        </w:rPr>
        <w:t>Платеж по Гарантии в пользу бенефициара будет произведен Гарантом в течение 5 (Пяти) рабочих дней после поступления Требования при соблюдении</w:t>
      </w:r>
      <w:r>
        <w:rPr>
          <w:sz w:val="22"/>
          <w:szCs w:val="22"/>
        </w:rPr>
        <w:t xml:space="preserve"> указанных в Гарантии условий на банковский счет бенефициара, указанный в Требовании, и на котором в соответствии с </w:t>
      </w:r>
      <w:r>
        <w:rPr>
          <w:sz w:val="22"/>
          <w:szCs w:val="22"/>
        </w:rPr>
        <w:lastRenderedPageBreak/>
        <w:t>законодательством Российской Федерации учитываются операции со средствами, поступающими бенефициару. С момента поступления денежных средств на такой счет обязательство Гаранта перед бенефициаром считается исполненным.</w:t>
      </w:r>
    </w:p>
    <w:p w:rsidR="00D35056" w:rsidRDefault="00D350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Требование должно быть представлено бенефициаром до истечения срока действия Гарантии:</w:t>
      </w:r>
    </w:p>
    <w:p w:rsidR="00D35056" w:rsidRDefault="00D35056">
      <w:pPr>
        <w:pStyle w:val="af4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 в письменной форме с приложением указанных в Гарантии документов по адресу: Российская Федерация, </w:t>
      </w:r>
      <w:smartTag w:uri="urn:schemas-microsoft-com:office:smarttags" w:element="metricconverter">
        <w:smartTagPr>
          <w:attr w:name="ProductID" w:val="107045, г"/>
        </w:smartTagPr>
        <w:r>
          <w:rPr>
            <w:sz w:val="22"/>
            <w:szCs w:val="22"/>
          </w:rPr>
          <w:t>107045, г</w:t>
        </w:r>
      </w:smartTag>
      <w:r>
        <w:rPr>
          <w:sz w:val="22"/>
          <w:szCs w:val="22"/>
        </w:rPr>
        <w:t>. Москва, Луков переулок, д. 2, стр. 1, при этом Требование должно быть подписано руководителем бенефициара или уполномоченным лицом бенефициара и заверено печатью бенефициара (при наличии); или</w:t>
      </w:r>
    </w:p>
    <w:p w:rsidR="00D35056" w:rsidRDefault="00D35056">
      <w:pPr>
        <w:pStyle w:val="af4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в форме электронного документа, оформляемого и предъявляемого в порядке, предусмотренном законодательством Российской Федерации.</w:t>
      </w:r>
    </w:p>
    <w:p w:rsidR="00D35056" w:rsidRDefault="00D35056">
      <w:pPr>
        <w:pStyle w:val="af4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Требовании бенефициар должен указать обстоятельства, наступление которых влечет выплату по Гарантии. </w:t>
      </w:r>
    </w:p>
    <w:p w:rsidR="00D35056" w:rsidRDefault="00D350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Требованию должны быть приложены следующие документы: </w:t>
      </w:r>
    </w:p>
    <w:p w:rsidR="00D35056" w:rsidRDefault="00D35056">
      <w:pPr>
        <w:pStyle w:val="af4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) документ, подтверждающий полномочия лица, подписавшего Требование (доверенность) (в случае если Требование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бенефициара);</w:t>
      </w:r>
      <w:r>
        <w:rPr>
          <w:sz w:val="22"/>
          <w:szCs w:val="22"/>
        </w:rPr>
        <w:t xml:space="preserve"> </w:t>
      </w:r>
    </w:p>
    <w:p w:rsidR="00D35056" w:rsidRDefault="00D35056">
      <w:pPr>
        <w:pStyle w:val="af4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 расчет суммы, включаемой в Требование; </w:t>
      </w:r>
    </w:p>
    <w:p w:rsidR="00D35056" w:rsidRDefault="00D35056">
      <w:pPr>
        <w:pStyle w:val="af4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 платежное поручение, подтверждающего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Гарантии предъявлено в случае ненадлежащего исполнения принципалом обязательств по возврату аванса); </w:t>
      </w:r>
    </w:p>
    <w:p w:rsidR="00D35056" w:rsidRDefault="00D35056">
      <w:pPr>
        <w:pStyle w:val="af4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 документ, подтверждающий факт наступления гарантийного случая в соответствии с условиями Контракта (если Требование предъявлено в случае ненадлежащего исполнения принципалом обязательств в период действия гарантийного срока). </w:t>
      </w:r>
    </w:p>
    <w:p w:rsidR="00D35056" w:rsidRDefault="00D350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Гарант отказывает в удовлетворении Требования бенефициара, если Требование будет предъявлено Гаранту по окончании срока действия Гарантии либо если Требование или приложенные к нему документы не соответствуют условиям Гарантии.</w:t>
      </w:r>
    </w:p>
    <w:p w:rsidR="00D35056" w:rsidRDefault="00D35056">
      <w:pPr>
        <w:suppressAutoHyphens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Расходы, возникающие в связи с перечислением денежных средств Гарантом по Гарантии, несет Гарант.</w:t>
      </w:r>
    </w:p>
    <w:p w:rsidR="00D35056" w:rsidRDefault="00D35056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Обязательства Гаранта перед бенефициаром уменьшаются на сумму исполненных Гарантом обязательств по Гарантии. </w:t>
      </w:r>
    </w:p>
    <w:p w:rsidR="00D35056" w:rsidRDefault="00D350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Требования в установленный срок Гарант обязуется уплатить бенефициару неустойку в размере 0,1 (Ноль целых одна десятая) процента от денежной суммы, подлежащей уплате, за каждый день просрочки. </w:t>
      </w:r>
    </w:p>
    <w:p w:rsidR="00D35056" w:rsidRDefault="00D35056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Бенефициар имеет право на бесспорное списание денежных средств со счета Гаранта, если Гарантом в срок не более 5 (Пяти) рабочих дней не исполнено Требование, направленное до окончания срока действия Гарантии.</w:t>
      </w:r>
    </w:p>
    <w:p w:rsidR="00D35056" w:rsidRDefault="00D350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Принадлежащее бенефициару по Гарантии право требования к Гаранту может быть передано другому лицу в случаях, предусмотренных законодательством Российской Федерации, с предварительным извещением об этом Гаранта.</w:t>
      </w:r>
    </w:p>
    <w:p w:rsidR="00D35056" w:rsidRDefault="00D35056">
      <w:pPr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Гарантией допускается возможность изменения ее условий Гарантом с согласия бенефициара.</w:t>
      </w:r>
    </w:p>
    <w:p w:rsidR="00D35056" w:rsidRDefault="00D35056">
      <w:pPr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Гарантия вступает в силу с </w:t>
      </w:r>
      <w:r w:rsidR="00113D0E">
        <w:rPr>
          <w:b/>
          <w:bCs/>
          <w:sz w:val="22"/>
          <w:szCs w:val="22"/>
        </w:rPr>
        <w:t>________</w:t>
      </w:r>
      <w:r w:rsidRPr="006E4FC0">
        <w:rPr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E4FC0">
          <w:rPr>
            <w:b/>
            <w:bCs/>
            <w:sz w:val="22"/>
            <w:szCs w:val="22"/>
          </w:rPr>
          <w:t>2020 г</w:t>
        </w:r>
      </w:smartTag>
      <w:r w:rsidRPr="006E4FC0">
        <w:rPr>
          <w:b/>
          <w:bCs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и действует до </w:t>
      </w:r>
      <w:r w:rsidR="00113D0E">
        <w:rPr>
          <w:b/>
          <w:bCs/>
          <w:spacing w:val="-4"/>
          <w:sz w:val="22"/>
          <w:szCs w:val="22"/>
        </w:rPr>
        <w:t>______ 20,,,,,</w:t>
      </w:r>
      <w:r w:rsidRPr="00E517D2">
        <w:rPr>
          <w:b/>
          <w:bCs/>
          <w:spacing w:val="-4"/>
          <w:sz w:val="22"/>
          <w:szCs w:val="22"/>
        </w:rPr>
        <w:t xml:space="preserve"> г. включительно</w:t>
      </w:r>
      <w:r>
        <w:rPr>
          <w:spacing w:val="-4"/>
          <w:sz w:val="22"/>
          <w:szCs w:val="22"/>
        </w:rPr>
        <w:t xml:space="preserve">. </w:t>
      </w:r>
    </w:p>
    <w:p w:rsidR="00D35056" w:rsidRDefault="00D350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Гарантия составлена в соответствии с законодательством Российской Федерации.</w:t>
      </w:r>
    </w:p>
    <w:p w:rsidR="00D35056" w:rsidRDefault="00D350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Гарантия предоставлена под отлагательным условием, предусмотренным пунктом 6 части 2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35056" w:rsidRDefault="00D35056">
      <w:pPr>
        <w:pStyle w:val="20"/>
        <w:spacing w:after="0" w:line="24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Сведения, определенные Федеральным законом от 30.12.2004 № 218-ФЗ «О кредитных историях», Гарант передает в бюро кредитных историй.</w:t>
      </w:r>
    </w:p>
    <w:p w:rsidR="00D35056" w:rsidRPr="0042385D" w:rsidRDefault="00D350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Споры и разногласия, возникающие при исполнении Гарантии, разрешаются в Арбитражном </w:t>
      </w:r>
      <w:r w:rsidRPr="0042385D">
        <w:rPr>
          <w:sz w:val="22"/>
          <w:szCs w:val="22"/>
        </w:rPr>
        <w:t xml:space="preserve">суде </w:t>
      </w:r>
      <w:r w:rsidRPr="004402DD">
        <w:rPr>
          <w:sz w:val="22"/>
          <w:szCs w:val="22"/>
        </w:rPr>
        <w:t>Свердловской области.</w:t>
      </w:r>
    </w:p>
    <w:p w:rsidR="00D35056" w:rsidRDefault="00D35056">
      <w:pPr>
        <w:ind w:firstLine="709"/>
        <w:jc w:val="both"/>
        <w:rPr>
          <w:sz w:val="22"/>
          <w:szCs w:val="22"/>
        </w:rPr>
      </w:pPr>
    </w:p>
    <w:tbl>
      <w:tblPr>
        <w:tblW w:w="98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000000"/>
          <w:right w:val="single" w:sz="8" w:space="0" w:color="FFFFFF"/>
          <w:insideH w:val="single" w:sz="8" w:space="0" w:color="000000"/>
          <w:insideV w:val="single" w:sz="8" w:space="0" w:color="FFFFFF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86"/>
        <w:gridCol w:w="309"/>
        <w:gridCol w:w="1286"/>
        <w:gridCol w:w="299"/>
        <w:gridCol w:w="3993"/>
      </w:tblGrid>
      <w:tr w:rsidR="00D35056" w:rsidTr="00892940">
        <w:trPr>
          <w:trHeight w:val="452"/>
        </w:trPr>
        <w:tc>
          <w:tcPr>
            <w:tcW w:w="3986" w:type="dxa"/>
            <w:tcBorders>
              <w:top w:val="single" w:sz="8" w:space="0" w:color="FFFFFF"/>
            </w:tcBorders>
            <w:shd w:val="clear" w:color="auto" w:fill="FFFFFF"/>
            <w:vAlign w:val="bottom"/>
          </w:tcPr>
          <w:p w:rsidR="00D35056" w:rsidRPr="00892940" w:rsidRDefault="00D35056" w:rsidP="0089294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eastAsia="Arial Unicode MS"/>
              </w:rPr>
            </w:pPr>
            <w:r w:rsidRPr="00892940">
              <w:rPr>
                <w:rFonts w:eastAsia="Arial Unicode MS"/>
                <w:sz w:val="18"/>
                <w:szCs w:val="18"/>
              </w:rPr>
              <w:t xml:space="preserve">Руководитель направления Отдела по работе с экспресс-гарантиями и кредитными продуктами </w:t>
            </w:r>
            <w:proofErr w:type="spellStart"/>
            <w:r w:rsidRPr="00892940">
              <w:rPr>
                <w:rFonts w:eastAsia="Arial Unicode MS"/>
                <w:sz w:val="18"/>
                <w:szCs w:val="18"/>
              </w:rPr>
              <w:t>ДМиСБ</w:t>
            </w:r>
            <w:proofErr w:type="spellEnd"/>
          </w:p>
        </w:tc>
        <w:tc>
          <w:tcPr>
            <w:tcW w:w="30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vAlign w:val="bottom"/>
          </w:tcPr>
          <w:p w:rsidR="00D35056" w:rsidRPr="00892940" w:rsidRDefault="00D35056" w:rsidP="00892940">
            <w:pPr>
              <w:suppressAutoHyphens/>
              <w:jc w:val="center"/>
              <w:outlineLvl w:val="0"/>
              <w:rPr>
                <w:rFonts w:eastAsia="Arial Unicode MS"/>
              </w:rPr>
            </w:pPr>
            <w:r w:rsidRPr="00892940">
              <w:rPr>
                <w:rFonts w:eastAsia="Arial Unicode MS"/>
                <w:sz w:val="18"/>
                <w:szCs w:val="18"/>
              </w:rPr>
              <w:t>/</w:t>
            </w:r>
          </w:p>
        </w:tc>
        <w:tc>
          <w:tcPr>
            <w:tcW w:w="1286" w:type="dxa"/>
            <w:tcBorders>
              <w:top w:val="single" w:sz="8" w:space="0" w:color="FFFFFF"/>
            </w:tcBorders>
            <w:shd w:val="clear" w:color="auto" w:fill="FFFFFF"/>
          </w:tcPr>
          <w:p w:rsidR="00D35056" w:rsidRPr="00892940" w:rsidRDefault="00D35056">
            <w:pPr>
              <w:rPr>
                <w:rFonts w:eastAsia="Arial Unicode MS"/>
              </w:rPr>
            </w:pPr>
          </w:p>
        </w:tc>
        <w:tc>
          <w:tcPr>
            <w:tcW w:w="29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vAlign w:val="bottom"/>
          </w:tcPr>
          <w:p w:rsidR="00D35056" w:rsidRPr="00892940" w:rsidRDefault="00D35056" w:rsidP="00892940">
            <w:pPr>
              <w:suppressAutoHyphens/>
              <w:jc w:val="center"/>
              <w:outlineLvl w:val="0"/>
              <w:rPr>
                <w:rFonts w:eastAsia="Arial Unicode MS"/>
              </w:rPr>
            </w:pPr>
            <w:r w:rsidRPr="00892940">
              <w:rPr>
                <w:rFonts w:eastAsia="Arial Unicode MS"/>
                <w:sz w:val="18"/>
                <w:szCs w:val="18"/>
              </w:rPr>
              <w:t>/</w:t>
            </w:r>
          </w:p>
        </w:tc>
        <w:tc>
          <w:tcPr>
            <w:tcW w:w="3993" w:type="dxa"/>
            <w:tcBorders>
              <w:top w:val="single" w:sz="8" w:space="0" w:color="FFFFFF"/>
            </w:tcBorders>
            <w:shd w:val="clear" w:color="auto" w:fill="FFFFFF"/>
            <w:vAlign w:val="bottom"/>
          </w:tcPr>
          <w:p w:rsidR="00D35056" w:rsidRPr="00892940" w:rsidRDefault="00D35056" w:rsidP="0089294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eastAsia="Arial Unicode MS"/>
              </w:rPr>
            </w:pPr>
          </w:p>
        </w:tc>
      </w:tr>
      <w:tr w:rsidR="00D35056" w:rsidTr="00892940">
        <w:trPr>
          <w:trHeight w:val="401"/>
        </w:trPr>
        <w:tc>
          <w:tcPr>
            <w:tcW w:w="3986" w:type="dxa"/>
            <w:tcBorders>
              <w:bottom w:val="single" w:sz="8" w:space="0" w:color="FFFFFF"/>
            </w:tcBorders>
            <w:shd w:val="clear" w:color="auto" w:fill="FFFFFF"/>
          </w:tcPr>
          <w:p w:rsidR="00D35056" w:rsidRPr="00892940" w:rsidRDefault="00D35056" w:rsidP="00892940">
            <w:pPr>
              <w:widowControl w:val="0"/>
              <w:jc w:val="center"/>
              <w:rPr>
                <w:rFonts w:eastAsia="Arial Unicode MS"/>
              </w:rPr>
            </w:pPr>
            <w:r w:rsidRPr="00892940">
              <w:rPr>
                <w:rFonts w:eastAsia="Arial Unicode MS"/>
                <w:i/>
                <w:sz w:val="14"/>
                <w:szCs w:val="14"/>
              </w:rPr>
              <w:t>наименование должности руководителя</w:t>
            </w:r>
          </w:p>
        </w:tc>
        <w:tc>
          <w:tcPr>
            <w:tcW w:w="30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</w:tcPr>
          <w:p w:rsidR="00D35056" w:rsidRPr="00892940" w:rsidRDefault="00D35056">
            <w:pPr>
              <w:rPr>
                <w:rFonts w:eastAsia="Arial Unicode MS"/>
              </w:rPr>
            </w:pPr>
          </w:p>
        </w:tc>
        <w:tc>
          <w:tcPr>
            <w:tcW w:w="1286" w:type="dxa"/>
            <w:tcBorders>
              <w:bottom w:val="single" w:sz="8" w:space="0" w:color="FFFFFF"/>
            </w:tcBorders>
            <w:shd w:val="clear" w:color="auto" w:fill="FFFFFF"/>
          </w:tcPr>
          <w:p w:rsidR="00D35056" w:rsidRPr="00892940" w:rsidRDefault="00D35056" w:rsidP="00892940">
            <w:pPr>
              <w:suppressAutoHyphens/>
              <w:jc w:val="center"/>
              <w:outlineLvl w:val="0"/>
              <w:rPr>
                <w:rFonts w:eastAsia="Arial Unicode MS"/>
              </w:rPr>
            </w:pPr>
            <w:r w:rsidRPr="00892940">
              <w:rPr>
                <w:rFonts w:eastAsia="Arial Unicode MS"/>
                <w:i/>
                <w:sz w:val="14"/>
                <w:szCs w:val="14"/>
              </w:rPr>
              <w:t>подпись</w:t>
            </w:r>
          </w:p>
        </w:tc>
        <w:tc>
          <w:tcPr>
            <w:tcW w:w="29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</w:tcPr>
          <w:p w:rsidR="00D35056" w:rsidRPr="00892940" w:rsidRDefault="00D35056">
            <w:pPr>
              <w:rPr>
                <w:rFonts w:eastAsia="Arial Unicode MS"/>
              </w:rPr>
            </w:pPr>
          </w:p>
        </w:tc>
        <w:tc>
          <w:tcPr>
            <w:tcW w:w="3993" w:type="dxa"/>
            <w:tcBorders>
              <w:bottom w:val="single" w:sz="8" w:space="0" w:color="FFFFFF"/>
            </w:tcBorders>
            <w:shd w:val="clear" w:color="auto" w:fill="FFFFFF"/>
          </w:tcPr>
          <w:p w:rsidR="00D35056" w:rsidRPr="00892940" w:rsidRDefault="00D35056" w:rsidP="0089294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eastAsia="Arial Unicode MS"/>
              </w:rPr>
            </w:pPr>
            <w:r w:rsidRPr="00892940">
              <w:rPr>
                <w:rFonts w:eastAsia="Arial Unicode MS"/>
                <w:i/>
                <w:sz w:val="14"/>
                <w:szCs w:val="14"/>
              </w:rPr>
              <w:t>расшифровка подписи</w:t>
            </w:r>
          </w:p>
        </w:tc>
      </w:tr>
    </w:tbl>
    <w:p w:rsidR="00D35056" w:rsidRDefault="00D35056"/>
    <w:sectPr w:rsidR="00D35056" w:rsidSect="000D25A2">
      <w:headerReference w:type="default" r:id="rId8"/>
      <w:pgSz w:w="11906" w:h="16838"/>
      <w:pgMar w:top="624" w:right="851" w:bottom="907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99" w:rsidRDefault="00467099">
      <w:r>
        <w:separator/>
      </w:r>
    </w:p>
  </w:endnote>
  <w:endnote w:type="continuationSeparator" w:id="0">
    <w:p w:rsidR="00467099" w:rsidRDefault="0046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99" w:rsidRDefault="00467099">
      <w:r>
        <w:separator/>
      </w:r>
    </w:p>
  </w:footnote>
  <w:footnote w:type="continuationSeparator" w:id="0">
    <w:p w:rsidR="00467099" w:rsidRDefault="0046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56" w:rsidRDefault="00D35056">
    <w:pPr>
      <w:pStyle w:val="af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CC"/>
    <w:rsid w:val="00080222"/>
    <w:rsid w:val="000B40B9"/>
    <w:rsid w:val="000D25A2"/>
    <w:rsid w:val="00113D0E"/>
    <w:rsid w:val="00121AF3"/>
    <w:rsid w:val="00223CD8"/>
    <w:rsid w:val="002351D6"/>
    <w:rsid w:val="00290764"/>
    <w:rsid w:val="002E27FB"/>
    <w:rsid w:val="003057D5"/>
    <w:rsid w:val="00343E8C"/>
    <w:rsid w:val="003E0E3D"/>
    <w:rsid w:val="0042385D"/>
    <w:rsid w:val="004402DD"/>
    <w:rsid w:val="00467099"/>
    <w:rsid w:val="004A3F0D"/>
    <w:rsid w:val="005E5D3A"/>
    <w:rsid w:val="005F3ACB"/>
    <w:rsid w:val="006301B9"/>
    <w:rsid w:val="00674B3A"/>
    <w:rsid w:val="006E4FC0"/>
    <w:rsid w:val="0070662E"/>
    <w:rsid w:val="007132C8"/>
    <w:rsid w:val="00726F40"/>
    <w:rsid w:val="007E433D"/>
    <w:rsid w:val="00815E7E"/>
    <w:rsid w:val="00892940"/>
    <w:rsid w:val="008F5916"/>
    <w:rsid w:val="0098144E"/>
    <w:rsid w:val="009B528F"/>
    <w:rsid w:val="009F2C54"/>
    <w:rsid w:val="009F41E7"/>
    <w:rsid w:val="00A90BBE"/>
    <w:rsid w:val="00AA31C6"/>
    <w:rsid w:val="00AB597C"/>
    <w:rsid w:val="00AE76FC"/>
    <w:rsid w:val="00B06F9A"/>
    <w:rsid w:val="00B07D04"/>
    <w:rsid w:val="00C23605"/>
    <w:rsid w:val="00C50E4D"/>
    <w:rsid w:val="00CD11CC"/>
    <w:rsid w:val="00D35056"/>
    <w:rsid w:val="00DD1C59"/>
    <w:rsid w:val="00E517D2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9"/>
    <w:qFormat/>
    <w:pPr>
      <w:spacing w:beforeAutospacing="1" w:afterAutospacing="1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 Light" w:hAnsi="Calibri Light"/>
      <w:i/>
      <w:color w:val="2E74B5"/>
      <w:sz w:val="24"/>
    </w:rPr>
  </w:style>
  <w:style w:type="character" w:customStyle="1" w:styleId="a3">
    <w:name w:val="Текст выноски Знак"/>
    <w:uiPriority w:val="99"/>
    <w:semiHidden/>
    <w:rPr>
      <w:rFonts w:ascii="Segoe UI" w:hAnsi="Segoe UI"/>
      <w:sz w:val="18"/>
    </w:rPr>
  </w:style>
  <w:style w:type="character" w:styleId="a4">
    <w:name w:val="annotation reference"/>
    <w:basedOn w:val="a0"/>
    <w:uiPriority w:val="99"/>
    <w:rPr>
      <w:rFonts w:cs="Times New Roman"/>
      <w:sz w:val="16"/>
    </w:rPr>
  </w:style>
  <w:style w:type="character" w:customStyle="1" w:styleId="a5">
    <w:name w:val="Текст примечания Знак"/>
    <w:uiPriority w:val="99"/>
    <w:rPr>
      <w:rFonts w:eastAsia="Times New Roman"/>
    </w:rPr>
  </w:style>
  <w:style w:type="character" w:customStyle="1" w:styleId="a6">
    <w:name w:val="Тема примечания Знак"/>
    <w:uiPriority w:val="99"/>
    <w:semiHidden/>
    <w:rPr>
      <w:rFonts w:eastAsia="Times New Roman"/>
      <w:b/>
    </w:rPr>
  </w:style>
  <w:style w:type="character" w:customStyle="1" w:styleId="a7">
    <w:name w:val="Основной текст Знак"/>
    <w:uiPriority w:val="99"/>
    <w:rPr>
      <w:rFonts w:eastAsia="SimSun"/>
      <w:sz w:val="24"/>
      <w:lang w:eastAsia="zh-CN"/>
    </w:rPr>
  </w:style>
  <w:style w:type="character" w:customStyle="1" w:styleId="2">
    <w:name w:val="Основной текст с отступом 2 Знак"/>
    <w:uiPriority w:val="99"/>
    <w:semiHidden/>
    <w:locked/>
    <w:rPr>
      <w:rFonts w:eastAsia="Times New Roman"/>
      <w:sz w:val="24"/>
    </w:rPr>
  </w:style>
  <w:style w:type="character" w:customStyle="1" w:styleId="-">
    <w:name w:val="Интернет-ссылка"/>
    <w:uiPriority w:val="99"/>
    <w:rPr>
      <w:color w:val="0563C1"/>
      <w:u w:val="single"/>
    </w:rPr>
  </w:style>
  <w:style w:type="character" w:customStyle="1" w:styleId="a8">
    <w:name w:val="Верхний колонтитул Знак"/>
    <w:uiPriority w:val="99"/>
    <w:rPr>
      <w:rFonts w:eastAsia="Times New Roman"/>
      <w:sz w:val="24"/>
    </w:rPr>
  </w:style>
  <w:style w:type="character" w:customStyle="1" w:styleId="a9">
    <w:name w:val="Нижний колонтитул Знак"/>
    <w:uiPriority w:val="99"/>
    <w:rPr>
      <w:rFonts w:eastAsia="Times New Roman"/>
      <w:sz w:val="24"/>
    </w:rPr>
  </w:style>
  <w:style w:type="character" w:customStyle="1" w:styleId="ListLabel1">
    <w:name w:val="ListLabel 1"/>
    <w:uiPriority w:val="99"/>
    <w:rsid w:val="003E0E3D"/>
    <w:rPr>
      <w:rFonts w:eastAsia="Times New Roman"/>
    </w:rPr>
  </w:style>
  <w:style w:type="character" w:customStyle="1" w:styleId="ListLabel2">
    <w:name w:val="ListLabel 2"/>
    <w:uiPriority w:val="99"/>
    <w:rsid w:val="003E0E3D"/>
  </w:style>
  <w:style w:type="character" w:customStyle="1" w:styleId="ListLabel3">
    <w:name w:val="ListLabel 3"/>
    <w:uiPriority w:val="99"/>
    <w:rsid w:val="003E0E3D"/>
  </w:style>
  <w:style w:type="character" w:customStyle="1" w:styleId="ListLabel4">
    <w:name w:val="ListLabel 4"/>
    <w:uiPriority w:val="99"/>
    <w:rsid w:val="003E0E3D"/>
  </w:style>
  <w:style w:type="character" w:customStyle="1" w:styleId="ListLabel5">
    <w:name w:val="ListLabel 5"/>
    <w:uiPriority w:val="99"/>
    <w:rsid w:val="003E0E3D"/>
  </w:style>
  <w:style w:type="character" w:customStyle="1" w:styleId="ListLabel6">
    <w:name w:val="ListLabel 6"/>
    <w:uiPriority w:val="99"/>
    <w:rsid w:val="003E0E3D"/>
  </w:style>
  <w:style w:type="character" w:customStyle="1" w:styleId="ListLabel7">
    <w:name w:val="ListLabel 7"/>
    <w:uiPriority w:val="99"/>
    <w:rsid w:val="003E0E3D"/>
  </w:style>
  <w:style w:type="paragraph" w:styleId="aa">
    <w:name w:val="Title"/>
    <w:basedOn w:val="a"/>
    <w:next w:val="ab"/>
    <w:link w:val="ac"/>
    <w:uiPriority w:val="99"/>
    <w:qFormat/>
    <w:rsid w:val="003E0E3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ac">
    <w:name w:val="Название Знак"/>
    <w:basedOn w:val="a0"/>
    <w:link w:val="aa"/>
    <w:uiPriority w:val="10"/>
    <w:rsid w:val="00A76B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ody Text"/>
    <w:basedOn w:val="a"/>
    <w:link w:val="1"/>
    <w:uiPriority w:val="99"/>
    <w:pPr>
      <w:spacing w:before="120" w:after="120"/>
      <w:jc w:val="both"/>
    </w:pPr>
    <w:rPr>
      <w:rFonts w:eastAsia="SimSun"/>
      <w:szCs w:val="20"/>
      <w:lang w:eastAsia="zh-CN"/>
    </w:rPr>
  </w:style>
  <w:style w:type="character" w:customStyle="1" w:styleId="1">
    <w:name w:val="Основной текст Знак1"/>
    <w:basedOn w:val="a0"/>
    <w:link w:val="ab"/>
    <w:uiPriority w:val="99"/>
    <w:semiHidden/>
    <w:rsid w:val="00A76B3D"/>
    <w:rPr>
      <w:sz w:val="24"/>
      <w:szCs w:val="24"/>
    </w:rPr>
  </w:style>
  <w:style w:type="paragraph" w:styleId="ad">
    <w:name w:val="List"/>
    <w:basedOn w:val="ab"/>
    <w:uiPriority w:val="99"/>
    <w:rsid w:val="003E0E3D"/>
    <w:rPr>
      <w:rFonts w:cs="Lohit Devanagari"/>
    </w:rPr>
  </w:style>
  <w:style w:type="paragraph" w:styleId="ae">
    <w:name w:val="caption"/>
    <w:basedOn w:val="a"/>
    <w:uiPriority w:val="99"/>
    <w:qFormat/>
    <w:rsid w:val="003E0E3D"/>
    <w:pPr>
      <w:suppressLineNumbers/>
      <w:spacing w:before="120" w:after="120"/>
    </w:pPr>
    <w:rPr>
      <w:rFonts w:cs="Lohit Devanagari"/>
      <w:i/>
      <w:iCs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f">
    <w:name w:val="index heading"/>
    <w:basedOn w:val="a"/>
    <w:uiPriority w:val="99"/>
    <w:rsid w:val="003E0E3D"/>
    <w:pPr>
      <w:suppressLineNumbers/>
    </w:pPr>
    <w:rPr>
      <w:rFonts w:cs="Lohit Devanagari"/>
    </w:rPr>
  </w:style>
  <w:style w:type="paragraph" w:customStyle="1" w:styleId="msonormal0">
    <w:name w:val="msonormal"/>
    <w:basedOn w:val="a"/>
    <w:uiPriority w:val="99"/>
    <w:pPr>
      <w:spacing w:beforeAutospacing="1" w:afterAutospacing="1"/>
    </w:pPr>
  </w:style>
  <w:style w:type="paragraph" w:customStyle="1" w:styleId="font">
    <w:name w:val="font"/>
    <w:basedOn w:val="a"/>
    <w:uiPriority w:val="99"/>
    <w:pPr>
      <w:spacing w:beforeAutospacing="1" w:afterAutospacing="1"/>
    </w:pPr>
    <w:rPr>
      <w:rFonts w:ascii="Times New Roman CYR" w:hAnsi="Times New Roman CYR" w:cs="Times New Roman CYR"/>
      <w:sz w:val="21"/>
      <w:szCs w:val="21"/>
    </w:rPr>
  </w:style>
  <w:style w:type="paragraph" w:customStyle="1" w:styleId="table">
    <w:name w:val="table"/>
    <w:basedOn w:val="a"/>
    <w:uiPriority w:val="99"/>
    <w:pPr>
      <w:spacing w:beforeAutospacing="1" w:afterAutospacing="1"/>
    </w:pPr>
    <w:rPr>
      <w:rFonts w:ascii="Times New Roman CYR" w:hAnsi="Times New Roman CYR" w:cs="Times New Roman CYR"/>
      <w:sz w:val="21"/>
      <w:szCs w:val="21"/>
    </w:rPr>
  </w:style>
  <w:style w:type="paragraph" w:customStyle="1" w:styleId="font-center">
    <w:name w:val="font-center"/>
    <w:basedOn w:val="a"/>
    <w:uiPriority w:val="99"/>
    <w:pPr>
      <w:spacing w:beforeAutospacing="1" w:afterAutospacing="1"/>
      <w:jc w:val="center"/>
    </w:pPr>
    <w:rPr>
      <w:rFonts w:ascii="Times New Roman CYR" w:hAnsi="Times New Roman CYR" w:cs="Times New Roman CYR"/>
      <w:sz w:val="21"/>
      <w:szCs w:val="21"/>
    </w:rPr>
  </w:style>
  <w:style w:type="paragraph" w:customStyle="1" w:styleId="title-container">
    <w:name w:val="title-container"/>
    <w:basedOn w:val="a"/>
    <w:uiPriority w:val="99"/>
    <w:pPr>
      <w:spacing w:beforeAutospacing="1" w:afterAutospacing="1"/>
      <w:jc w:val="center"/>
    </w:pPr>
    <w:rPr>
      <w:rFonts w:ascii="Times New Roman CYR" w:hAnsi="Times New Roman CYR" w:cs="Times New Roman CYR"/>
      <w:color w:val="000000"/>
      <w:spacing w:val="30"/>
      <w:sz w:val="23"/>
      <w:szCs w:val="23"/>
    </w:rPr>
  </w:style>
  <w:style w:type="paragraph" w:customStyle="1" w:styleId="text-style">
    <w:name w:val="text-style"/>
    <w:basedOn w:val="a"/>
    <w:uiPriority w:val="99"/>
    <w:pPr>
      <w:spacing w:beforeAutospacing="1" w:afterAutospacing="1"/>
      <w:jc w:val="both"/>
    </w:pPr>
    <w:rPr>
      <w:rFonts w:ascii="Times New Roman CYR" w:hAnsi="Times New Roman CYR" w:cs="Times New Roman CYR"/>
      <w:sz w:val="21"/>
      <w:szCs w:val="21"/>
    </w:rPr>
  </w:style>
  <w:style w:type="paragraph" w:customStyle="1" w:styleId="text-indent">
    <w:name w:val="text-indent"/>
    <w:basedOn w:val="a"/>
    <w:uiPriority w:val="99"/>
    <w:pPr>
      <w:spacing w:beforeAutospacing="1" w:afterAutospacing="1"/>
      <w:ind w:firstLine="600"/>
      <w:jc w:val="both"/>
    </w:pPr>
    <w:rPr>
      <w:rFonts w:ascii="Times New Roman CYR" w:hAnsi="Times New Roman CYR" w:cs="Times New Roman CYR"/>
      <w:sz w:val="21"/>
      <w:szCs w:val="21"/>
    </w:rPr>
  </w:style>
  <w:style w:type="paragraph" w:customStyle="1" w:styleId="text-left">
    <w:name w:val="text-left"/>
    <w:basedOn w:val="a"/>
    <w:uiPriority w:val="9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" w:after="45"/>
      <w:ind w:left="180" w:right="90"/>
    </w:pPr>
    <w:rPr>
      <w:rFonts w:ascii="Times New Roman CYR" w:hAnsi="Times New Roman CYR" w:cs="Times New Roman CYR"/>
      <w:sz w:val="21"/>
      <w:szCs w:val="21"/>
    </w:rPr>
  </w:style>
  <w:style w:type="paragraph" w:customStyle="1" w:styleId="text-footer">
    <w:name w:val="text-footer"/>
    <w:basedOn w:val="a"/>
    <w:uiPriority w:val="99"/>
    <w:pPr>
      <w:spacing w:beforeAutospacing="1" w:afterAutospacing="1"/>
      <w:jc w:val="center"/>
    </w:pPr>
    <w:rPr>
      <w:rFonts w:ascii="Times New Roman CYR" w:hAnsi="Times New Roman CYR" w:cs="Times New Roman CYR"/>
      <w:sz w:val="17"/>
      <w:szCs w:val="17"/>
    </w:rPr>
  </w:style>
  <w:style w:type="paragraph" w:customStyle="1" w:styleId="page-break">
    <w:name w:val="page-break"/>
    <w:basedOn w:val="a"/>
    <w:uiPriority w:val="99"/>
    <w:pPr>
      <w:spacing w:beforeAutospacing="1" w:afterAutospacing="1"/>
    </w:pPr>
  </w:style>
  <w:style w:type="paragraph" w:styleId="af0">
    <w:name w:val="Balloon Text"/>
    <w:basedOn w:val="a"/>
    <w:link w:val="11"/>
    <w:uiPriority w:val="99"/>
    <w:semiHidden/>
    <w:rPr>
      <w:rFonts w:ascii="Segoe UI" w:hAnsi="Segoe UI"/>
      <w:sz w:val="18"/>
      <w:szCs w:val="18"/>
    </w:rPr>
  </w:style>
  <w:style w:type="character" w:customStyle="1" w:styleId="11">
    <w:name w:val="Текст выноски Знак1"/>
    <w:basedOn w:val="a0"/>
    <w:link w:val="af0"/>
    <w:uiPriority w:val="99"/>
    <w:semiHidden/>
    <w:rsid w:val="00A76B3D"/>
    <w:rPr>
      <w:sz w:val="0"/>
      <w:szCs w:val="0"/>
    </w:rPr>
  </w:style>
  <w:style w:type="paragraph" w:styleId="af1">
    <w:name w:val="annotation text"/>
    <w:basedOn w:val="a"/>
    <w:link w:val="12"/>
    <w:uiPriority w:val="99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A76B3D"/>
    <w:rPr>
      <w:sz w:val="20"/>
      <w:szCs w:val="20"/>
    </w:rPr>
  </w:style>
  <w:style w:type="paragraph" w:styleId="af2">
    <w:name w:val="annotation subject"/>
    <w:basedOn w:val="af1"/>
    <w:next w:val="af1"/>
    <w:link w:val="13"/>
    <w:uiPriority w:val="99"/>
    <w:semiHidden/>
    <w:rPr>
      <w:b/>
      <w:bCs/>
    </w:rPr>
  </w:style>
  <w:style w:type="character" w:customStyle="1" w:styleId="13">
    <w:name w:val="Тема примечания Знак1"/>
    <w:basedOn w:val="12"/>
    <w:link w:val="af2"/>
    <w:uiPriority w:val="99"/>
    <w:semiHidden/>
    <w:rsid w:val="00A76B3D"/>
    <w:rPr>
      <w:b/>
      <w:bCs/>
      <w:sz w:val="20"/>
      <w:szCs w:val="20"/>
    </w:rPr>
  </w:style>
  <w:style w:type="paragraph" w:styleId="af3">
    <w:name w:val="Revision"/>
    <w:uiPriority w:val="99"/>
    <w:semiHidden/>
    <w:rPr>
      <w:sz w:val="24"/>
      <w:szCs w:val="24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A76B3D"/>
    <w:rPr>
      <w:sz w:val="24"/>
      <w:szCs w:val="24"/>
    </w:rPr>
  </w:style>
  <w:style w:type="paragraph" w:customStyle="1" w:styleId="14">
    <w:name w:val="Текст выноски1"/>
    <w:basedOn w:val="a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styleId="af5">
    <w:name w:val="head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semiHidden/>
    <w:rsid w:val="00A76B3D"/>
    <w:rPr>
      <w:sz w:val="24"/>
      <w:szCs w:val="24"/>
    </w:rPr>
  </w:style>
  <w:style w:type="paragraph" w:styleId="af6">
    <w:name w:val="foot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6"/>
    <w:uiPriority w:val="99"/>
    <w:semiHidden/>
    <w:rsid w:val="00A76B3D"/>
    <w:rPr>
      <w:sz w:val="24"/>
      <w:szCs w:val="24"/>
    </w:rPr>
  </w:style>
  <w:style w:type="paragraph" w:customStyle="1" w:styleId="af7">
    <w:name w:val="Содержимое таблицы"/>
    <w:basedOn w:val="a"/>
    <w:uiPriority w:val="99"/>
    <w:rsid w:val="003E0E3D"/>
    <w:pPr>
      <w:suppressLineNumbers/>
    </w:pPr>
  </w:style>
  <w:style w:type="paragraph" w:customStyle="1" w:styleId="af8">
    <w:name w:val="Заголовок таблицы"/>
    <w:basedOn w:val="af7"/>
    <w:uiPriority w:val="99"/>
    <w:rsid w:val="003E0E3D"/>
    <w:pPr>
      <w:jc w:val="center"/>
    </w:pPr>
    <w:rPr>
      <w:b/>
      <w:bCs/>
    </w:rPr>
  </w:style>
  <w:style w:type="table" w:styleId="af9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9"/>
    <w:qFormat/>
    <w:pPr>
      <w:spacing w:beforeAutospacing="1" w:afterAutospacing="1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 Light" w:hAnsi="Calibri Light"/>
      <w:i/>
      <w:color w:val="2E74B5"/>
      <w:sz w:val="24"/>
    </w:rPr>
  </w:style>
  <w:style w:type="character" w:customStyle="1" w:styleId="a3">
    <w:name w:val="Текст выноски Знак"/>
    <w:uiPriority w:val="99"/>
    <w:semiHidden/>
    <w:rPr>
      <w:rFonts w:ascii="Segoe UI" w:hAnsi="Segoe UI"/>
      <w:sz w:val="18"/>
    </w:rPr>
  </w:style>
  <w:style w:type="character" w:styleId="a4">
    <w:name w:val="annotation reference"/>
    <w:basedOn w:val="a0"/>
    <w:uiPriority w:val="99"/>
    <w:rPr>
      <w:rFonts w:cs="Times New Roman"/>
      <w:sz w:val="16"/>
    </w:rPr>
  </w:style>
  <w:style w:type="character" w:customStyle="1" w:styleId="a5">
    <w:name w:val="Текст примечания Знак"/>
    <w:uiPriority w:val="99"/>
    <w:rPr>
      <w:rFonts w:eastAsia="Times New Roman"/>
    </w:rPr>
  </w:style>
  <w:style w:type="character" w:customStyle="1" w:styleId="a6">
    <w:name w:val="Тема примечания Знак"/>
    <w:uiPriority w:val="99"/>
    <w:semiHidden/>
    <w:rPr>
      <w:rFonts w:eastAsia="Times New Roman"/>
      <w:b/>
    </w:rPr>
  </w:style>
  <w:style w:type="character" w:customStyle="1" w:styleId="a7">
    <w:name w:val="Основной текст Знак"/>
    <w:uiPriority w:val="99"/>
    <w:rPr>
      <w:rFonts w:eastAsia="SimSun"/>
      <w:sz w:val="24"/>
      <w:lang w:eastAsia="zh-CN"/>
    </w:rPr>
  </w:style>
  <w:style w:type="character" w:customStyle="1" w:styleId="2">
    <w:name w:val="Основной текст с отступом 2 Знак"/>
    <w:uiPriority w:val="99"/>
    <w:semiHidden/>
    <w:locked/>
    <w:rPr>
      <w:rFonts w:eastAsia="Times New Roman"/>
      <w:sz w:val="24"/>
    </w:rPr>
  </w:style>
  <w:style w:type="character" w:customStyle="1" w:styleId="-">
    <w:name w:val="Интернет-ссылка"/>
    <w:uiPriority w:val="99"/>
    <w:rPr>
      <w:color w:val="0563C1"/>
      <w:u w:val="single"/>
    </w:rPr>
  </w:style>
  <w:style w:type="character" w:customStyle="1" w:styleId="a8">
    <w:name w:val="Верхний колонтитул Знак"/>
    <w:uiPriority w:val="99"/>
    <w:rPr>
      <w:rFonts w:eastAsia="Times New Roman"/>
      <w:sz w:val="24"/>
    </w:rPr>
  </w:style>
  <w:style w:type="character" w:customStyle="1" w:styleId="a9">
    <w:name w:val="Нижний колонтитул Знак"/>
    <w:uiPriority w:val="99"/>
    <w:rPr>
      <w:rFonts w:eastAsia="Times New Roman"/>
      <w:sz w:val="24"/>
    </w:rPr>
  </w:style>
  <w:style w:type="character" w:customStyle="1" w:styleId="ListLabel1">
    <w:name w:val="ListLabel 1"/>
    <w:uiPriority w:val="99"/>
    <w:rsid w:val="003E0E3D"/>
    <w:rPr>
      <w:rFonts w:eastAsia="Times New Roman"/>
    </w:rPr>
  </w:style>
  <w:style w:type="character" w:customStyle="1" w:styleId="ListLabel2">
    <w:name w:val="ListLabel 2"/>
    <w:uiPriority w:val="99"/>
    <w:rsid w:val="003E0E3D"/>
  </w:style>
  <w:style w:type="character" w:customStyle="1" w:styleId="ListLabel3">
    <w:name w:val="ListLabel 3"/>
    <w:uiPriority w:val="99"/>
    <w:rsid w:val="003E0E3D"/>
  </w:style>
  <w:style w:type="character" w:customStyle="1" w:styleId="ListLabel4">
    <w:name w:val="ListLabel 4"/>
    <w:uiPriority w:val="99"/>
    <w:rsid w:val="003E0E3D"/>
  </w:style>
  <w:style w:type="character" w:customStyle="1" w:styleId="ListLabel5">
    <w:name w:val="ListLabel 5"/>
    <w:uiPriority w:val="99"/>
    <w:rsid w:val="003E0E3D"/>
  </w:style>
  <w:style w:type="character" w:customStyle="1" w:styleId="ListLabel6">
    <w:name w:val="ListLabel 6"/>
    <w:uiPriority w:val="99"/>
    <w:rsid w:val="003E0E3D"/>
  </w:style>
  <w:style w:type="character" w:customStyle="1" w:styleId="ListLabel7">
    <w:name w:val="ListLabel 7"/>
    <w:uiPriority w:val="99"/>
    <w:rsid w:val="003E0E3D"/>
  </w:style>
  <w:style w:type="paragraph" w:styleId="aa">
    <w:name w:val="Title"/>
    <w:basedOn w:val="a"/>
    <w:next w:val="ab"/>
    <w:link w:val="ac"/>
    <w:uiPriority w:val="99"/>
    <w:qFormat/>
    <w:rsid w:val="003E0E3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ac">
    <w:name w:val="Название Знак"/>
    <w:basedOn w:val="a0"/>
    <w:link w:val="aa"/>
    <w:uiPriority w:val="10"/>
    <w:rsid w:val="00A76B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ody Text"/>
    <w:basedOn w:val="a"/>
    <w:link w:val="1"/>
    <w:uiPriority w:val="99"/>
    <w:pPr>
      <w:spacing w:before="120" w:after="120"/>
      <w:jc w:val="both"/>
    </w:pPr>
    <w:rPr>
      <w:rFonts w:eastAsia="SimSun"/>
      <w:szCs w:val="20"/>
      <w:lang w:eastAsia="zh-CN"/>
    </w:rPr>
  </w:style>
  <w:style w:type="character" w:customStyle="1" w:styleId="1">
    <w:name w:val="Основной текст Знак1"/>
    <w:basedOn w:val="a0"/>
    <w:link w:val="ab"/>
    <w:uiPriority w:val="99"/>
    <w:semiHidden/>
    <w:rsid w:val="00A76B3D"/>
    <w:rPr>
      <w:sz w:val="24"/>
      <w:szCs w:val="24"/>
    </w:rPr>
  </w:style>
  <w:style w:type="paragraph" w:styleId="ad">
    <w:name w:val="List"/>
    <w:basedOn w:val="ab"/>
    <w:uiPriority w:val="99"/>
    <w:rsid w:val="003E0E3D"/>
    <w:rPr>
      <w:rFonts w:cs="Lohit Devanagari"/>
    </w:rPr>
  </w:style>
  <w:style w:type="paragraph" w:styleId="ae">
    <w:name w:val="caption"/>
    <w:basedOn w:val="a"/>
    <w:uiPriority w:val="99"/>
    <w:qFormat/>
    <w:rsid w:val="003E0E3D"/>
    <w:pPr>
      <w:suppressLineNumbers/>
      <w:spacing w:before="120" w:after="120"/>
    </w:pPr>
    <w:rPr>
      <w:rFonts w:cs="Lohit Devanagari"/>
      <w:i/>
      <w:iCs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f">
    <w:name w:val="index heading"/>
    <w:basedOn w:val="a"/>
    <w:uiPriority w:val="99"/>
    <w:rsid w:val="003E0E3D"/>
    <w:pPr>
      <w:suppressLineNumbers/>
    </w:pPr>
    <w:rPr>
      <w:rFonts w:cs="Lohit Devanagari"/>
    </w:rPr>
  </w:style>
  <w:style w:type="paragraph" w:customStyle="1" w:styleId="msonormal0">
    <w:name w:val="msonormal"/>
    <w:basedOn w:val="a"/>
    <w:uiPriority w:val="99"/>
    <w:pPr>
      <w:spacing w:beforeAutospacing="1" w:afterAutospacing="1"/>
    </w:pPr>
  </w:style>
  <w:style w:type="paragraph" w:customStyle="1" w:styleId="font">
    <w:name w:val="font"/>
    <w:basedOn w:val="a"/>
    <w:uiPriority w:val="99"/>
    <w:pPr>
      <w:spacing w:beforeAutospacing="1" w:afterAutospacing="1"/>
    </w:pPr>
    <w:rPr>
      <w:rFonts w:ascii="Times New Roman CYR" w:hAnsi="Times New Roman CYR" w:cs="Times New Roman CYR"/>
      <w:sz w:val="21"/>
      <w:szCs w:val="21"/>
    </w:rPr>
  </w:style>
  <w:style w:type="paragraph" w:customStyle="1" w:styleId="table">
    <w:name w:val="table"/>
    <w:basedOn w:val="a"/>
    <w:uiPriority w:val="99"/>
    <w:pPr>
      <w:spacing w:beforeAutospacing="1" w:afterAutospacing="1"/>
    </w:pPr>
    <w:rPr>
      <w:rFonts w:ascii="Times New Roman CYR" w:hAnsi="Times New Roman CYR" w:cs="Times New Roman CYR"/>
      <w:sz w:val="21"/>
      <w:szCs w:val="21"/>
    </w:rPr>
  </w:style>
  <w:style w:type="paragraph" w:customStyle="1" w:styleId="font-center">
    <w:name w:val="font-center"/>
    <w:basedOn w:val="a"/>
    <w:uiPriority w:val="99"/>
    <w:pPr>
      <w:spacing w:beforeAutospacing="1" w:afterAutospacing="1"/>
      <w:jc w:val="center"/>
    </w:pPr>
    <w:rPr>
      <w:rFonts w:ascii="Times New Roman CYR" w:hAnsi="Times New Roman CYR" w:cs="Times New Roman CYR"/>
      <w:sz w:val="21"/>
      <w:szCs w:val="21"/>
    </w:rPr>
  </w:style>
  <w:style w:type="paragraph" w:customStyle="1" w:styleId="title-container">
    <w:name w:val="title-container"/>
    <w:basedOn w:val="a"/>
    <w:uiPriority w:val="99"/>
    <w:pPr>
      <w:spacing w:beforeAutospacing="1" w:afterAutospacing="1"/>
      <w:jc w:val="center"/>
    </w:pPr>
    <w:rPr>
      <w:rFonts w:ascii="Times New Roman CYR" w:hAnsi="Times New Roman CYR" w:cs="Times New Roman CYR"/>
      <w:color w:val="000000"/>
      <w:spacing w:val="30"/>
      <w:sz w:val="23"/>
      <w:szCs w:val="23"/>
    </w:rPr>
  </w:style>
  <w:style w:type="paragraph" w:customStyle="1" w:styleId="text-style">
    <w:name w:val="text-style"/>
    <w:basedOn w:val="a"/>
    <w:uiPriority w:val="99"/>
    <w:pPr>
      <w:spacing w:beforeAutospacing="1" w:afterAutospacing="1"/>
      <w:jc w:val="both"/>
    </w:pPr>
    <w:rPr>
      <w:rFonts w:ascii="Times New Roman CYR" w:hAnsi="Times New Roman CYR" w:cs="Times New Roman CYR"/>
      <w:sz w:val="21"/>
      <w:szCs w:val="21"/>
    </w:rPr>
  </w:style>
  <w:style w:type="paragraph" w:customStyle="1" w:styleId="text-indent">
    <w:name w:val="text-indent"/>
    <w:basedOn w:val="a"/>
    <w:uiPriority w:val="99"/>
    <w:pPr>
      <w:spacing w:beforeAutospacing="1" w:afterAutospacing="1"/>
      <w:ind w:firstLine="600"/>
      <w:jc w:val="both"/>
    </w:pPr>
    <w:rPr>
      <w:rFonts w:ascii="Times New Roman CYR" w:hAnsi="Times New Roman CYR" w:cs="Times New Roman CYR"/>
      <w:sz w:val="21"/>
      <w:szCs w:val="21"/>
    </w:rPr>
  </w:style>
  <w:style w:type="paragraph" w:customStyle="1" w:styleId="text-left">
    <w:name w:val="text-left"/>
    <w:basedOn w:val="a"/>
    <w:uiPriority w:val="9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" w:after="45"/>
      <w:ind w:left="180" w:right="90"/>
    </w:pPr>
    <w:rPr>
      <w:rFonts w:ascii="Times New Roman CYR" w:hAnsi="Times New Roman CYR" w:cs="Times New Roman CYR"/>
      <w:sz w:val="21"/>
      <w:szCs w:val="21"/>
    </w:rPr>
  </w:style>
  <w:style w:type="paragraph" w:customStyle="1" w:styleId="text-footer">
    <w:name w:val="text-footer"/>
    <w:basedOn w:val="a"/>
    <w:uiPriority w:val="99"/>
    <w:pPr>
      <w:spacing w:beforeAutospacing="1" w:afterAutospacing="1"/>
      <w:jc w:val="center"/>
    </w:pPr>
    <w:rPr>
      <w:rFonts w:ascii="Times New Roman CYR" w:hAnsi="Times New Roman CYR" w:cs="Times New Roman CYR"/>
      <w:sz w:val="17"/>
      <w:szCs w:val="17"/>
    </w:rPr>
  </w:style>
  <w:style w:type="paragraph" w:customStyle="1" w:styleId="page-break">
    <w:name w:val="page-break"/>
    <w:basedOn w:val="a"/>
    <w:uiPriority w:val="99"/>
    <w:pPr>
      <w:spacing w:beforeAutospacing="1" w:afterAutospacing="1"/>
    </w:pPr>
  </w:style>
  <w:style w:type="paragraph" w:styleId="af0">
    <w:name w:val="Balloon Text"/>
    <w:basedOn w:val="a"/>
    <w:link w:val="11"/>
    <w:uiPriority w:val="99"/>
    <w:semiHidden/>
    <w:rPr>
      <w:rFonts w:ascii="Segoe UI" w:hAnsi="Segoe UI"/>
      <w:sz w:val="18"/>
      <w:szCs w:val="18"/>
    </w:rPr>
  </w:style>
  <w:style w:type="character" w:customStyle="1" w:styleId="11">
    <w:name w:val="Текст выноски Знак1"/>
    <w:basedOn w:val="a0"/>
    <w:link w:val="af0"/>
    <w:uiPriority w:val="99"/>
    <w:semiHidden/>
    <w:rsid w:val="00A76B3D"/>
    <w:rPr>
      <w:sz w:val="0"/>
      <w:szCs w:val="0"/>
    </w:rPr>
  </w:style>
  <w:style w:type="paragraph" w:styleId="af1">
    <w:name w:val="annotation text"/>
    <w:basedOn w:val="a"/>
    <w:link w:val="12"/>
    <w:uiPriority w:val="99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A76B3D"/>
    <w:rPr>
      <w:sz w:val="20"/>
      <w:szCs w:val="20"/>
    </w:rPr>
  </w:style>
  <w:style w:type="paragraph" w:styleId="af2">
    <w:name w:val="annotation subject"/>
    <w:basedOn w:val="af1"/>
    <w:next w:val="af1"/>
    <w:link w:val="13"/>
    <w:uiPriority w:val="99"/>
    <w:semiHidden/>
    <w:rPr>
      <w:b/>
      <w:bCs/>
    </w:rPr>
  </w:style>
  <w:style w:type="character" w:customStyle="1" w:styleId="13">
    <w:name w:val="Тема примечания Знак1"/>
    <w:basedOn w:val="12"/>
    <w:link w:val="af2"/>
    <w:uiPriority w:val="99"/>
    <w:semiHidden/>
    <w:rsid w:val="00A76B3D"/>
    <w:rPr>
      <w:b/>
      <w:bCs/>
      <w:sz w:val="20"/>
      <w:szCs w:val="20"/>
    </w:rPr>
  </w:style>
  <w:style w:type="paragraph" w:styleId="af3">
    <w:name w:val="Revision"/>
    <w:uiPriority w:val="99"/>
    <w:semiHidden/>
    <w:rPr>
      <w:sz w:val="24"/>
      <w:szCs w:val="24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A76B3D"/>
    <w:rPr>
      <w:sz w:val="24"/>
      <w:szCs w:val="24"/>
    </w:rPr>
  </w:style>
  <w:style w:type="paragraph" w:customStyle="1" w:styleId="14">
    <w:name w:val="Текст выноски1"/>
    <w:basedOn w:val="a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styleId="af5">
    <w:name w:val="head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semiHidden/>
    <w:rsid w:val="00A76B3D"/>
    <w:rPr>
      <w:sz w:val="24"/>
      <w:szCs w:val="24"/>
    </w:rPr>
  </w:style>
  <w:style w:type="paragraph" w:styleId="af6">
    <w:name w:val="foot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6"/>
    <w:uiPriority w:val="99"/>
    <w:semiHidden/>
    <w:rsid w:val="00A76B3D"/>
    <w:rPr>
      <w:sz w:val="24"/>
      <w:szCs w:val="24"/>
    </w:rPr>
  </w:style>
  <w:style w:type="paragraph" w:customStyle="1" w:styleId="af7">
    <w:name w:val="Содержимое таблицы"/>
    <w:basedOn w:val="a"/>
    <w:uiPriority w:val="99"/>
    <w:rsid w:val="003E0E3D"/>
    <w:pPr>
      <w:suppressLineNumbers/>
    </w:pPr>
  </w:style>
  <w:style w:type="paragraph" w:customStyle="1" w:styleId="af8">
    <w:name w:val="Заголовок таблицы"/>
    <w:basedOn w:val="af7"/>
    <w:uiPriority w:val="99"/>
    <w:rsid w:val="003E0E3D"/>
    <w:pPr>
      <w:jc w:val="center"/>
    </w:pPr>
    <w:rPr>
      <w:b/>
      <w:bCs/>
    </w:rPr>
  </w:style>
  <w:style w:type="table" w:styleId="af9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Александр</dc:creator>
  <cp:lastModifiedBy>Oly</cp:lastModifiedBy>
  <cp:revision>2</cp:revision>
  <cp:lastPrinted>2018-03-28T12:54:00Z</cp:lastPrinted>
  <dcterms:created xsi:type="dcterms:W3CDTF">2020-12-13T19:54:00Z</dcterms:created>
  <dcterms:modified xsi:type="dcterms:W3CDTF">2020-12-13T19:54:00Z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